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96" w:lineRule="exact"/>
        <w:jc w:val="left"/>
        <w:textAlignment w:val="baseline"/>
        <w:rPr>
          <w:rFonts w:hint="eastAsia" w:ascii="Times New Roman" w:hAnsi="Times New Roman" w:eastAsia="黑体" w:cs="Times New Roman"/>
          <w:snapToGrid w:val="0"/>
          <w:color w:val="000000"/>
          <w:kern w:val="0"/>
          <w:sz w:val="31"/>
          <w:szCs w:val="31"/>
          <w:highlight w:val="none"/>
          <w:lang w:val="en-US" w:eastAsia="zh-CN"/>
        </w:rPr>
      </w:pPr>
      <w:r>
        <w:rPr>
          <w:rFonts w:ascii="黑体" w:hAnsi="黑体" w:eastAsia="黑体" w:cs="黑体"/>
          <w:snapToGrid w:val="0"/>
          <w:color w:val="000000"/>
          <w:spacing w:val="-5"/>
          <w:kern w:val="0"/>
          <w:sz w:val="31"/>
          <w:szCs w:val="31"/>
          <w:highlight w:val="none"/>
          <w:lang w:eastAsia="en-US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spacing w:val="-5"/>
          <w:kern w:val="0"/>
          <w:sz w:val="31"/>
          <w:szCs w:val="31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96" w:lineRule="exact"/>
        <w:jc w:val="center"/>
        <w:rPr>
          <w:rFonts w:hint="eastAsia" w:ascii="华文中宋" w:hAnsi="华文中宋" w:eastAsia="华文中宋" w:cs="华文中宋"/>
          <w:sz w:val="44"/>
          <w:szCs w:val="44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highlight w:val="none"/>
        </w:rPr>
        <w:t>四川水发科创中心餐饮一体化</w:t>
      </w:r>
      <w:r>
        <w:rPr>
          <w:rFonts w:hint="eastAsia" w:ascii="华文中宋" w:hAnsi="华文中宋" w:eastAsia="华文中宋" w:cs="华文中宋"/>
          <w:sz w:val="44"/>
          <w:szCs w:val="44"/>
          <w:highlight w:val="none"/>
          <w:lang w:val="en-US" w:eastAsia="zh-CN"/>
        </w:rPr>
        <w:t>管理运营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96" w:lineRule="exact"/>
        <w:jc w:val="center"/>
        <w:rPr>
          <w:rFonts w:hint="default" w:ascii="华文中宋" w:hAnsi="华文中宋" w:eastAsia="华文中宋" w:cs="华文中宋"/>
          <w:snapToGrid w:val="0"/>
          <w:color w:val="000000"/>
          <w:spacing w:val="1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华文中宋" w:hAnsi="华文中宋" w:eastAsia="华文中宋" w:cs="华文中宋"/>
          <w:sz w:val="44"/>
          <w:szCs w:val="44"/>
          <w:highlight w:val="none"/>
        </w:rPr>
        <w:t>方案征集</w:t>
      </w:r>
      <w:r>
        <w:rPr>
          <w:rFonts w:hint="eastAsia" w:ascii="华文中宋" w:hAnsi="华文中宋" w:eastAsia="华文中宋" w:cs="华文中宋"/>
          <w:sz w:val="44"/>
          <w:szCs w:val="44"/>
          <w:highlight w:val="none"/>
          <w:lang w:val="en-US" w:eastAsia="zh-CN"/>
        </w:rPr>
        <w:t>活动提供资料说明</w:t>
      </w:r>
    </w:p>
    <w:p>
      <w:pPr>
        <w:rPr>
          <w:highlight w:val="none"/>
          <w:lang w:eastAsia="en-US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firstLine="620" w:firstLineChars="200"/>
        <w:jc w:val="left"/>
        <w:textAlignment w:val="baseline"/>
        <w:rPr>
          <w:rFonts w:hint="default" w:ascii="Times New Roman" w:hAnsi="Times New Roman" w:eastAsia="黑体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Times New Roman" w:hAnsi="Times New Roman" w:eastAsia="黑体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应征文件份数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firstLine="620" w:firstLineChars="200"/>
        <w:jc w:val="left"/>
        <w:textAlignment w:val="baseline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应征文件8份；电子文件U盘2份；方案演示文档1份</w:t>
      </w:r>
      <w:r>
        <w:rPr>
          <w:rFonts w:hint="eastAsia" w:ascii="Times New Roman" w:hAnsi="Times New Roman" w:eastAsia="黑体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firstLine="620" w:firstLineChars="200"/>
        <w:jc w:val="left"/>
        <w:textAlignment w:val="baseline"/>
        <w:rPr>
          <w:rFonts w:hint="default" w:ascii="Times New Roman" w:hAnsi="Times New Roman" w:eastAsia="黑体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Times New Roman" w:hAnsi="Times New Roman" w:eastAsia="黑体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二、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应征文件组成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firstLine="620" w:firstLineChars="200"/>
        <w:jc w:val="left"/>
        <w:textAlignment w:val="baseline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（一）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方案内容要求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方案说明书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（管理模式、运营方式、设备设施采购建议、结算路径）。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firstLine="620" w:firstLineChars="200"/>
        <w:jc w:val="left"/>
        <w:textAlignment w:val="baseline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（二）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功能及主题说明：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重点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说明各区域的功能设置及设计风格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firstLine="620" w:firstLineChars="200"/>
        <w:jc w:val="left"/>
        <w:textAlignment w:val="baseline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（三）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总平面图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分区域平面图（尺寸标注以毫米为单位）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firstLine="620" w:firstLineChars="200"/>
        <w:jc w:val="left"/>
        <w:textAlignment w:val="baseline"/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（四）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纸质文本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：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-6"/>
          <w:kern w:val="0"/>
          <w:sz w:val="31"/>
          <w:szCs w:val="31"/>
          <w:highlight w:val="none"/>
          <w:lang w:val="en-US" w:eastAsia="en-US" w:bidi="ar-SA"/>
        </w:rPr>
        <w:t>文本图册8套。</w:t>
      </w:r>
      <w:r>
        <w:rPr>
          <w:rFonts w:hint="eastAsia" w:ascii="Times New Roman" w:hAnsi="Times New Roman" w:eastAsia="仿宋" w:cs="Times New Roman"/>
          <w:snapToGrid w:val="0"/>
          <w:color w:val="000000"/>
          <w:spacing w:val="-6"/>
          <w:kern w:val="0"/>
          <w:sz w:val="31"/>
          <w:szCs w:val="31"/>
          <w:highlight w:val="none"/>
          <w:lang w:val="en-US" w:eastAsia="zh-CN" w:bidi="ar-SA"/>
        </w:rPr>
        <w:t>方案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-6"/>
          <w:kern w:val="0"/>
          <w:sz w:val="31"/>
          <w:szCs w:val="31"/>
          <w:highlight w:val="none"/>
          <w:lang w:val="en-US" w:eastAsia="en-US" w:bidi="ar-SA"/>
        </w:rPr>
        <w:t>图纸和文本文件必须做到清晰、完整。</w:t>
      </w:r>
      <w:r>
        <w:rPr>
          <w:rFonts w:hint="eastAsia" w:ascii="Times New Roman" w:hAnsi="Times New Roman" w:eastAsia="仿宋" w:cs="Times New Roman"/>
          <w:snapToGrid w:val="0"/>
          <w:color w:val="000000"/>
          <w:spacing w:val="-6"/>
          <w:kern w:val="0"/>
          <w:sz w:val="31"/>
          <w:szCs w:val="31"/>
          <w:highlight w:val="none"/>
          <w:lang w:val="en-US" w:eastAsia="zh-CN" w:bidi="ar-SA"/>
        </w:rPr>
        <w:t>创意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-6"/>
          <w:kern w:val="0"/>
          <w:sz w:val="31"/>
          <w:szCs w:val="31"/>
          <w:highlight w:val="none"/>
          <w:lang w:val="en-US" w:eastAsia="en-US" w:bidi="ar-SA"/>
        </w:rPr>
        <w:t>设计说明书、设计图纸、经济技术指标统计表等全部</w:t>
      </w:r>
      <w:r>
        <w:rPr>
          <w:rFonts w:hint="eastAsia" w:ascii="Times New Roman" w:hAnsi="Times New Roman" w:eastAsia="仿宋" w:cs="Times New Roman"/>
          <w:snapToGrid w:val="0"/>
          <w:color w:val="000000"/>
          <w:spacing w:val="-6"/>
          <w:kern w:val="0"/>
          <w:sz w:val="31"/>
          <w:szCs w:val="31"/>
          <w:highlight w:val="none"/>
          <w:lang w:val="en-US" w:eastAsia="zh-CN" w:bidi="ar-SA"/>
        </w:rPr>
        <w:t>资料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-6"/>
          <w:kern w:val="0"/>
          <w:sz w:val="31"/>
          <w:szCs w:val="31"/>
          <w:highlight w:val="none"/>
          <w:lang w:val="en-US" w:eastAsia="en-US" w:bidi="ar-SA"/>
        </w:rPr>
        <w:t>，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以A3（297mm×420mm）纸张缩印胶装8套。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firstLine="620" w:firstLineChars="200"/>
        <w:jc w:val="left"/>
        <w:textAlignment w:val="baseline"/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（五）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电子文件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：方案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成果应制作成电子文件，其中文本文件采用Word格式文件；三维模拟效果图的电子文件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-6"/>
          <w:kern w:val="0"/>
          <w:sz w:val="31"/>
          <w:szCs w:val="31"/>
          <w:highlight w:val="none"/>
          <w:lang w:val="en-US" w:eastAsia="en-US" w:bidi="ar-SA"/>
        </w:rPr>
        <w:t>图形</w:t>
      </w:r>
      <w:r>
        <w:rPr>
          <w:rFonts w:hint="eastAsia" w:ascii="Times New Roman" w:hAnsi="Times New Roman" w:eastAsia="仿宋" w:cs="Times New Roman"/>
          <w:snapToGrid w:val="0"/>
          <w:color w:val="000000"/>
          <w:spacing w:val="-6"/>
          <w:kern w:val="0"/>
          <w:sz w:val="31"/>
          <w:szCs w:val="31"/>
          <w:highlight w:val="none"/>
          <w:lang w:val="en-US" w:eastAsia="zh-CN" w:bidi="ar-SA"/>
        </w:rPr>
        <w:t>必须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-6"/>
          <w:kern w:val="0"/>
          <w:sz w:val="31"/>
          <w:szCs w:val="31"/>
          <w:highlight w:val="none"/>
          <w:lang w:val="en-US" w:eastAsia="en-US" w:bidi="ar-SA"/>
        </w:rPr>
        <w:t>清晰，U盘</w:t>
      </w:r>
      <w:r>
        <w:rPr>
          <w:rFonts w:hint="eastAsia" w:ascii="Times New Roman" w:hAnsi="Times New Roman" w:eastAsia="仿宋" w:cs="Times New Roman"/>
          <w:snapToGrid w:val="0"/>
          <w:color w:val="000000"/>
          <w:spacing w:val="-6"/>
          <w:kern w:val="0"/>
          <w:sz w:val="31"/>
          <w:szCs w:val="31"/>
          <w:highlight w:val="none"/>
          <w:lang w:val="en-US" w:eastAsia="zh-CN" w:bidi="ar-SA"/>
        </w:rPr>
        <w:t>2个单独放置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-6"/>
          <w:kern w:val="0"/>
          <w:sz w:val="31"/>
          <w:szCs w:val="31"/>
          <w:highlight w:val="none"/>
          <w:lang w:val="en-US" w:eastAsia="en-US" w:bidi="ar-SA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firstLine="620" w:firstLineChars="200"/>
        <w:jc w:val="left"/>
        <w:textAlignment w:val="baseline"/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（六）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6"/>
          <w:kern w:val="0"/>
          <w:sz w:val="31"/>
          <w:szCs w:val="31"/>
          <w:highlight w:val="none"/>
          <w:lang w:val="en-US" w:eastAsia="en-US" w:bidi="ar-SA"/>
        </w:rPr>
        <w:t>除国家相关标准及征集文件中的技术要求另有规定外，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成果文件使用的度量单位，均采用中华人民共和国法定计量单位。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firstLine="620" w:firstLineChars="200"/>
        <w:jc w:val="left"/>
        <w:textAlignment w:val="baseline"/>
        <w:rPr>
          <w:rFonts w:hint="default" w:ascii="Times New Roman" w:hAnsi="Times New Roman" w:eastAsia="黑体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Times New Roman" w:hAnsi="Times New Roman" w:eastAsia="黑体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三、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应征文件的打印、密封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firstLine="620" w:firstLineChars="200"/>
        <w:jc w:val="left"/>
        <w:textAlignment w:val="baseline"/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设计方案使用A3规格纸张，图文清晰，不得有修改，胶印装订成册（胶装）。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firstLine="620" w:firstLineChars="200"/>
        <w:jc w:val="left"/>
        <w:textAlignment w:val="baseline"/>
        <w:rPr>
          <w:rFonts w:hint="default" w:ascii="Times New Roman" w:hAnsi="Times New Roman" w:eastAsia="黑体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Times New Roman" w:hAnsi="Times New Roman" w:eastAsia="黑体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四、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其他强制性要求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firstLine="620" w:firstLineChars="200"/>
        <w:jc w:val="left"/>
        <w:textAlignment w:val="baseline"/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应征单位提交的纸质文档、多媒体演示文档等均为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匿名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方式，不能出现反映应征单位信息的任何文字或标志。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firstLine="620" w:firstLineChars="200"/>
        <w:jc w:val="left"/>
        <w:textAlignment w:val="baseline"/>
        <w:rPr>
          <w:rFonts w:hint="default" w:ascii="Times New Roman" w:hAnsi="Times New Roman" w:eastAsia="黑体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五、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无效认定</w:t>
      </w:r>
      <w:r>
        <w:rPr>
          <w:rFonts w:hint="eastAsia" w:ascii="Times New Roman" w:hAnsi="Times New Roman" w:eastAsia="黑体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及处理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firstLine="620" w:firstLineChars="200"/>
        <w:jc w:val="left"/>
        <w:textAlignment w:val="baseline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（一）方案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内容不全的为无效应征文件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firstLine="620" w:firstLineChars="200"/>
        <w:jc w:val="left"/>
        <w:textAlignment w:val="baseline"/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（二）凡有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应征文件未按规定密封、标志及签章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图文和字迹模糊、辨认不清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内容不全，达不到规定设计深度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粗制滥造随意抄袭拷贝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经评审组认定应征文件编制有重大技术错误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应征文件逾期送达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之一情况的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应征文件视为无效文件。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firstLine="620" w:firstLineChars="200"/>
        <w:jc w:val="left"/>
        <w:textAlignment w:val="baseline"/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  <w:t>（三）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en-US" w:bidi="ar-SA"/>
        </w:rPr>
        <w:t>无效文件将不参与评选。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firstLine="620" w:firstLineChars="200"/>
        <w:jc w:val="left"/>
        <w:textAlignment w:val="baseline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31"/>
          <w:szCs w:val="31"/>
          <w:highlight w:val="none"/>
          <w:lang w:val="en-US" w:eastAsia="zh-CN" w:bidi="ar-SA"/>
        </w:rPr>
      </w:pPr>
    </w:p>
    <w:p>
      <w:pPr>
        <w:rPr>
          <w:rFonts w:hint="eastAsia"/>
          <w:highlight w:val="none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75" w:lineRule="auto"/>
      <w:ind w:left="7880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8"/>
        <w:szCs w:val="28"/>
        <w:lang w:eastAsia="en-US"/>
      </w:rPr>
    </w:pPr>
    <w:r>
      <w:rPr>
        <w:rFonts w:ascii="Arial" w:hAnsi="Arial" w:eastAsia="Arial" w:cs="Arial"/>
        <w:snapToGrid w:val="0"/>
        <w:color w:val="000000"/>
        <w:kern w:val="0"/>
        <w:sz w:val="28"/>
        <w:szCs w:val="21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spacing w:line="240" w:lineRule="auto"/>
                            <w:jc w:val="left"/>
                            <w:textAlignment w:val="baseline"/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</w:pPr>
                          <w:r>
                            <w:rPr>
                              <w:rFonts w:hint="default" w:ascii="Times New Roman" w:hAnsi="Times New Roman" w:eastAsia="Arial" w:cs="Times New Roman"/>
                              <w:snapToGrid w:val="0"/>
                              <w:color w:val="000000"/>
                              <w:kern w:val="0"/>
                              <w:sz w:val="32"/>
                              <w:szCs w:val="32"/>
                              <w:lang w:val="en-US" w:eastAsia="en-US" w:bidi="ar-SA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Arial" w:cs="Times New Roman"/>
                              <w:snapToGrid w:val="0"/>
                              <w:color w:val="000000"/>
                              <w:kern w:val="0"/>
                              <w:sz w:val="32"/>
                              <w:szCs w:val="32"/>
                              <w:lang w:val="en-US" w:eastAsia="en-US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Arial" w:cs="Times New Roman"/>
                              <w:snapToGrid w:val="0"/>
                              <w:color w:val="000000"/>
                              <w:kern w:val="0"/>
                              <w:sz w:val="32"/>
                              <w:szCs w:val="32"/>
                              <w:lang w:val="en-US" w:eastAsia="en-US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Arial" w:cs="Times New Roman"/>
                              <w:snapToGrid w:val="0"/>
                              <w:color w:val="000000"/>
                              <w:kern w:val="0"/>
                              <w:sz w:val="32"/>
                              <w:szCs w:val="32"/>
                              <w:lang w:val="en-US" w:eastAsia="en-US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Arial" w:cs="Times New Roman"/>
                              <w:snapToGrid w:val="0"/>
                              <w:color w:val="000000"/>
                              <w:kern w:val="0"/>
                              <w:sz w:val="32"/>
                              <w:szCs w:val="32"/>
                              <w:lang w:val="en-US" w:eastAsia="en-US" w:bidi="ar-SA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eastAsia="Arial" w:cs="Times New Roman"/>
                              <w:snapToGrid w:val="0"/>
                              <w:color w:val="000000"/>
                              <w:kern w:val="0"/>
                              <w:sz w:val="32"/>
                              <w:szCs w:val="32"/>
                              <w:lang w:val="en-US" w:eastAsia="en-US" w:bidi="ar-SA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Arial" w:cs="Times New Roman"/>
                              <w:snapToGrid w:val="0"/>
                              <w:color w:val="000000"/>
                              <w:kern w:val="0"/>
                              <w:sz w:val="32"/>
                              <w:szCs w:val="32"/>
                              <w:lang w:val="en-US" w:eastAsia="en-US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kinsoku w:val="0"/>
                      <w:autoSpaceDE w:val="0"/>
                      <w:autoSpaceDN w:val="0"/>
                      <w:adjustRightInd w:val="0"/>
                      <w:snapToGrid w:val="0"/>
                      <w:spacing w:line="240" w:lineRule="auto"/>
                      <w:jc w:val="left"/>
                      <w:textAlignment w:val="baseline"/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</w:pPr>
                    <w:r>
                      <w:rPr>
                        <w:rFonts w:hint="default" w:ascii="Times New Roman" w:hAnsi="Times New Roman" w:eastAsia="Arial" w:cs="Times New Roman"/>
                        <w:snapToGrid w:val="0"/>
                        <w:color w:val="000000"/>
                        <w:kern w:val="0"/>
                        <w:sz w:val="32"/>
                        <w:szCs w:val="32"/>
                        <w:lang w:val="en-US" w:eastAsia="en-US" w:bidi="ar-SA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Arial" w:cs="Times New Roman"/>
                        <w:snapToGrid w:val="0"/>
                        <w:color w:val="000000"/>
                        <w:kern w:val="0"/>
                        <w:sz w:val="32"/>
                        <w:szCs w:val="32"/>
                        <w:lang w:val="en-US" w:eastAsia="en-US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Arial" w:cs="Times New Roman"/>
                        <w:snapToGrid w:val="0"/>
                        <w:color w:val="000000"/>
                        <w:kern w:val="0"/>
                        <w:sz w:val="32"/>
                        <w:szCs w:val="32"/>
                        <w:lang w:val="en-US" w:eastAsia="en-US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Arial" w:cs="Times New Roman"/>
                        <w:snapToGrid w:val="0"/>
                        <w:color w:val="000000"/>
                        <w:kern w:val="0"/>
                        <w:sz w:val="32"/>
                        <w:szCs w:val="32"/>
                        <w:lang w:val="en-US" w:eastAsia="en-US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Arial" w:cs="Times New Roman"/>
                        <w:snapToGrid w:val="0"/>
                        <w:color w:val="000000"/>
                        <w:kern w:val="0"/>
                        <w:sz w:val="32"/>
                        <w:szCs w:val="32"/>
                        <w:lang w:val="en-US" w:eastAsia="en-US" w:bidi="ar-SA"/>
                      </w:rPr>
                      <w:t>7</w:t>
                    </w:r>
                    <w:r>
                      <w:rPr>
                        <w:rFonts w:hint="default" w:ascii="Times New Roman" w:hAnsi="Times New Roman" w:eastAsia="Arial" w:cs="Times New Roman"/>
                        <w:snapToGrid w:val="0"/>
                        <w:color w:val="000000"/>
                        <w:kern w:val="0"/>
                        <w:sz w:val="32"/>
                        <w:szCs w:val="32"/>
                        <w:lang w:val="en-US" w:eastAsia="en-US" w:bidi="ar-SA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Arial" w:cs="Times New Roman"/>
                        <w:snapToGrid w:val="0"/>
                        <w:color w:val="000000"/>
                        <w:kern w:val="0"/>
                        <w:sz w:val="32"/>
                        <w:szCs w:val="32"/>
                        <w:lang w:val="en-US" w:eastAsia="en-US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10A631EB"/>
    <w:rsid w:val="10A631EB"/>
    <w:rsid w:val="1419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2024-12-05T15:05:00Z</dcterms:created>
  <dc:creator>含蓄</dc:creator>
  <cp:lastModifiedBy>含蓄</cp:lastModifiedBy>
  <dcterms:modified xsi:type="dcterms:W3CDTF">2024-12-05T15:09:11Z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55C179910261448B96A6ADFC07B80C8D_11</vt:lpwstr>
  </property>
</Properties>
</file>