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四川省水利厅直属企业水利电力工程专业初级职称评审委员会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李林峰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罗苑瑗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王国庆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蒋筵于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李浩波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赖思慧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谢东龙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四川省引大济岷水资源开发有限公司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董宝文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周平举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袁祯耀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张涵奕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张岚斌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韩虎威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林佳兴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王巧鹏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蔡义双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四川华青水电开发有限公司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何钰鹏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罗依莫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方明钢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蔡志勇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四川省引大济岷水资源开发有限公司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王健巧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康成彬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周隆俊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何迦馨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黄宇横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赵润西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谢沁辛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胡名东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何宜霖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李韵多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四川华青水电开发有限公司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董进波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苏洋漾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孙海鑫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杨茂均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水土保持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吴浩勇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机电设备安装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吕在厚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谯超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谢骐锶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吕恒汝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黄紫淇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靳旭东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杜媛芳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陈俊伊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李双村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黄明慧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阳润民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四川水利电力产业集团有限责任公司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高粤川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水电站动力工程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方月渝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何苇杭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蔡翎玥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水土保持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陈新安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刘少坤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陈琪杨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权钰婷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万宇航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刘谭馨源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水土保持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四川水利电力产业集团有限责任公司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卿影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陈天赐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汪叙宇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许鸣哲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杨丰源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丁枫蕤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黄夫巧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刘嘉欣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陈泽民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苟毅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陈怡豪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韩清梅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何梓贤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赵文红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李华英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四川兴水岩土工程有限责任公司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奉子博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孔令孟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陈付根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刘瑞尘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晋力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伍峻程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**************9294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刘芮含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袁静雯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黄茂森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四川省水利厅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四川省冶勘设计集团生态环境工程有限公司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水土保持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四川省自然资源厅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游清文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四川兴蜀工程勘察设计集团有限公司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水土保持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四川省自然资源厅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帅科宇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周川洪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四川嘉陵江小龙门航电开发有限公司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四川嘉陵江金溪航电开发有限公司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四川嘉陵江桐子壕航电开发有限公司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蒋柯南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王应涛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四川港航嘉陵江金沙航电开发有限公司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四川嘉陵江金溪航电开发有限公司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唐仕明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王应兵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赵瑞翰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四川省移民工程建设监理有限公司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阮长灏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四川港航嘉陵江金沙航电开发有限公司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四川港航嘉陵江金沙航电开发有限公司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王丞玺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赵显庭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四川渠江金盘子航电开发有限公司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电力运行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贺松松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四川省政府国有资产监督管理委员会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